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FA2397" w:rsidRDefault="001D56AC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CUENTA PÚBLICA - MUNICIPIO SAYULA</w:t>
            </w:r>
          </w:p>
          <w:p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:rsidR="00A45E83" w:rsidRPr="002403D3" w:rsidRDefault="001D56AC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2021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3" w:name="cuerpo"/>
            <w:bookmarkEnd w:id="3"/>
            <w:r>
              <w:rPr>
                <w:rFonts w:ascii="Arial" w:hAnsi="Arial" w:cs="Arial"/>
                <w:sz w:val="23"/>
                <w:szCs w:val="23"/>
                <w:lang w:eastAsia="es-MX"/>
              </w:rPr>
              <w:t>SE ENVIAN ESTADOS FINANCIEROS CORRESPONDIENTE DE DICIEMBRE DEL AÑO 2021 DEL MUNICIPIO DE SAYULA, JALISCO.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NOTAS A LOS ESTADOS FINANCIEROS. -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SITUACION DE LOS ACTIVOS, PASIVOS Y PATRIMONIO DE ESTE MUNICIPIO SE DETALLAN DE LA SIGUIENTE FORMA: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ACTIVO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eastAsia="es-MX"/>
              </w:rPr>
              <w:t>EFECTIVO Y EQUIVALENTES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eastAsia="es-MX"/>
              </w:rPr>
            </w:pP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1111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Efectivo</w:t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>$194,943.32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eastAsia="es-MX"/>
              </w:rPr>
            </w:pP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Activo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 xml:space="preserve">1112                 BANCOS/TESORERÍA                                         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$2,923,852.27 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 xml:space="preserve">1112-01 </w:t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BANCOMER                                            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$1,215,190.94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1112-02</w:t>
            </w:r>
            <w:r>
              <w:rPr>
                <w:rFonts w:cs="Calibri"/>
                <w:b/>
                <w:bCs/>
                <w:lang w:eastAsia="es-MX"/>
              </w:rPr>
              <w:tab/>
              <w:t>BANREGIO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$1,708,661.33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El saldo en las cuentas de bancos asciende a la cantidad de $2</w:t>
            </w:r>
            <w:r>
              <w:rPr>
                <w:rFonts w:ascii="Times New Roman" w:hAnsi="Times New Roman"/>
                <w:lang w:eastAsia="es-MX"/>
              </w:rPr>
              <w:t>,</w:t>
            </w:r>
            <w:r>
              <w:rPr>
                <w:rFonts w:cs="Calibri"/>
                <w:lang w:eastAsia="es-MX"/>
              </w:rPr>
              <w:t>923</w:t>
            </w:r>
            <w:r>
              <w:rPr>
                <w:rFonts w:ascii="Times New Roman" w:hAnsi="Times New Roman"/>
                <w:lang w:eastAsia="es-MX"/>
              </w:rPr>
              <w:t>,</w:t>
            </w:r>
            <w:r>
              <w:rPr>
                <w:rFonts w:cs="Calibri"/>
                <w:lang w:eastAsia="es-MX"/>
              </w:rPr>
              <w:t>852.27</w:t>
            </w:r>
            <w:r>
              <w:rPr>
                <w:rFonts w:cs="Calibri"/>
                <w:b/>
                <w:bCs/>
                <w:lang w:eastAsia="es-MX"/>
              </w:rPr>
              <w:t xml:space="preserve"> </w:t>
            </w:r>
            <w:r>
              <w:rPr>
                <w:rFonts w:cs="Calibri"/>
                <w:lang w:eastAsia="es-MX"/>
              </w:rPr>
              <w:t>(dos millones novecientos veintitrés mil ochocientos cincuenta y dos pesos 27/100 m.n.), cuentas amparadas con sus respectivos contratos de apertura de cuenta de la institución BBVA Bancomer y BANREGIO.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/>
              <w:jc w:val="both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/>
              <w:jc w:val="both"/>
              <w:rPr>
                <w:rFonts w:ascii="Times New Roman" w:hAnsi="Times New Roman"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1122 CUENTAS POR COBRAR A CORTO PLAZO</w:t>
            </w:r>
            <w:r>
              <w:rPr>
                <w:rFonts w:ascii="Times New Roman" w:hAnsi="Times New Roman"/>
                <w:lang w:eastAsia="es-MX"/>
              </w:rPr>
              <w:tab/>
            </w:r>
            <w:r>
              <w:rPr>
                <w:rFonts w:ascii="Times New Roman" w:hAnsi="Times New Roman"/>
                <w:lang w:eastAsia="es-MX"/>
              </w:rPr>
              <w:tab/>
            </w:r>
            <w:r>
              <w:rPr>
                <w:rFonts w:ascii="Times New Roman" w:hAnsi="Times New Roman"/>
                <w:lang w:eastAsia="es-MX"/>
              </w:rPr>
              <w:tab/>
            </w:r>
            <w:r>
              <w:rPr>
                <w:rFonts w:ascii="Times New Roman" w:hAnsi="Times New Roman"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>$1,242,683.35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/>
              <w:jc w:val="both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1123 DEUDORES DIVERSOS POR COBRAR A CORTO PLAZO</w:t>
            </w:r>
            <w:r>
              <w:rPr>
                <w:rFonts w:cs="Calibri"/>
                <w:lang w:eastAsia="es-MX"/>
              </w:rPr>
              <w:t xml:space="preserve">                       </w:t>
            </w:r>
            <w:r>
              <w:rPr>
                <w:rFonts w:cs="Calibri"/>
                <w:b/>
                <w:bCs/>
                <w:lang w:eastAsia="es-MX"/>
              </w:rPr>
              <w:t>$2,519.93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Las cuentas por cobrar y deudores diversos corresponden a reintegros de diferentes obras y gastos pendientes de comprobar.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ind w:left="1080" w:hanging="360"/>
              <w:jc w:val="both"/>
              <w:rPr>
                <w:rFonts w:cs="Calibri"/>
                <w:b/>
                <w:bCs/>
                <w:i/>
                <w:iCs/>
                <w:u w:val="single"/>
                <w:lang w:eastAsia="es-MX"/>
              </w:rPr>
            </w:pPr>
            <w:r>
              <w:rPr>
                <w:rFonts w:cs="Calibri"/>
                <w:b/>
                <w:bCs/>
                <w:i/>
                <w:iCs/>
                <w:u w:val="single"/>
                <w:lang w:eastAsia="es-MX"/>
              </w:rPr>
              <w:t>Derechos a recibir Efectivo y Equivalentes y Bienes o Servicios a Recibir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1131 ANTICIPO A PROVEEDORES POR ADQUISICIÓN DE BIENES Y PR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$3,090,124.97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 xml:space="preserve">1131-01 ANTICIPO A PROVEEDORES (TESORERIA)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$3,087,624.97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1131-01-147 JOSE PONCE AGUILAR             </w:t>
            </w:r>
            <w:r>
              <w:rPr>
                <w:rFonts w:cs="Calibri"/>
                <w:lang w:eastAsia="es-MX"/>
              </w:rPr>
              <w:tab/>
              <w:t xml:space="preserve">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$3,900.00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1131-01-175 ENRIQUE ALVAREZ MONTAÑO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$450,000.00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1131-01-177 MARCOS OSWALDO PONCE GOMEZ              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$6,200.00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1131-01-253 JOSE FRANCISCO HERNANDEZ PADILLA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$15,000.00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1131-01-270 EDWIN ALI ROSALES PALACIOS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$10,000.99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1131-01-271 LA CASA DE LOS PATIOS SA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$2,100.00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1131-01-276 AUTONOVA SA DE CV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$118,192.70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1131-01-284 GM FINANCIAL DE MEXICO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$831,703.27</w:t>
            </w:r>
            <w:r>
              <w:rPr>
                <w:rFonts w:cs="Calibri"/>
                <w:lang w:eastAsia="es-MX"/>
              </w:rPr>
              <w:tab/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lastRenderedPageBreak/>
              <w:t>1131-01-300 HUGO DE LOS SANTOS DIAZ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$45,000.00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1131-01-303 ALEJANDRO VARGAS VARGAS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$882,596.63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1131-01-304 SISTEMA PARA EL DESARROLLO INTEGRAL DE LA FAMILIA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$240,264.85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1131-01-306 J. JESUS LOPEZ ORDUÑEZ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$240,000.00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1131-01-307 EMMANUEL VALDIVIA ZAMBRANO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$70,000.00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1131-01-308 MARTIN HUERTA MATIAS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$2,000.00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1131-01-310 AUTOPARTES GARIBALDI SA DE CV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$2,750.00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1131-01-314 GRUPO METRO FIX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$104,400.00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1131-01-320 SANDY SHARLYN VILLA VELASCO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$90.00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1131-01-332 RICARDO CASTAÑEDA ROMAN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$17,044.90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1131-01-337 QUALITAS COMPAÑÍA DE SEGUROS SA DE CV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$3,276.00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1131-01-338 EURO ALEMANA COLIMA SA DE CV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$2,533.03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1131-01-339 GRACIELA LOPEZ LOPEZ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$8,352.00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1131-01-340 MAYEUTIKA IMPRENTA Y PROMOCIONALES SA DE CV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$26,420.60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1131-01-341 JOSE RAMON RODRIGUEZ BARRAGAN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$5,800.00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1131-02 ANTICIPO A PROVEEDORES (FAFM)</w:t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$2,500.00 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1131-02-37   HUGO BERNANRDINO RODRIGUEZ VAZQUEZ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$2,500.00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Los anticipos antes mencionados se entregaron a las personas por concepto de prestación de servicios, respaldando estos con pagaré. En la cuenta 1131-01-246 hubo error en el registro y se abonó a la cuenta 1131-01-247, en el ejercicio próximo se realizará el ajuste correspondiente.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ind w:left="1080" w:hanging="792"/>
              <w:jc w:val="both"/>
              <w:rPr>
                <w:rFonts w:ascii="Times New Roman" w:hAnsi="Times New Roman"/>
                <w:lang w:eastAsia="es-MX"/>
              </w:rPr>
            </w:pPr>
            <w:r>
              <w:rPr>
                <w:rFonts w:cs="Calibri"/>
                <w:lang w:eastAsia="es-MX"/>
              </w:rPr>
              <w:t>Excepto: El documento de la cuenta 1131-01-175 Enrique Álvarez Montaño del cual solo dejan copia fotostática del pagare, la ex funcionaria de la de la administración 2012-2015.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1222 DEUDORES DIVERSOS A LARGO PLAZO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$1,000,716.72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1222-01 DEPOSITOS EN GARANTIA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$1,000,716.72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1222-01-01 BANCO MONEX SA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$177,284.65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1222-01-02 BANCO MONEX SA CREDITO 2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$823,432.07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lang w:eastAsia="es-MX"/>
              </w:rPr>
            </w:pPr>
            <w:r>
              <w:rPr>
                <w:rFonts w:cs="Calibri"/>
                <w:b/>
                <w:bCs/>
                <w:i/>
                <w:iCs/>
                <w:lang w:eastAsia="es-MX"/>
              </w:rPr>
              <w:t xml:space="preserve">            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ind w:left="1080" w:hanging="792"/>
              <w:jc w:val="both"/>
              <w:rPr>
                <w:rFonts w:cs="Calibri"/>
                <w:b/>
                <w:bCs/>
                <w:i/>
                <w:iCs/>
                <w:u w:val="single"/>
                <w:lang w:eastAsia="es-MX"/>
              </w:rPr>
            </w:pPr>
            <w:r>
              <w:rPr>
                <w:rFonts w:cs="Calibri"/>
                <w:b/>
                <w:bCs/>
                <w:i/>
                <w:iCs/>
                <w:lang w:eastAsia="es-MX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u w:val="single"/>
                <w:lang w:eastAsia="es-MX"/>
              </w:rPr>
              <w:t>Bienes Muebles, Inmuebles e Intangibles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 xml:space="preserve">1230 BIENES INMUEBLES, INFRAESTRUCTURA Y CONSTRUCCIONES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$346,734,553.76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1231 TERRENOS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$17, 515,500.00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1233 EDIFICIOS NO HABITACIONALES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 xml:space="preserve">$40,540,892.80 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1234 INFRAESTRUCTURA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 xml:space="preserve">$8, 990,740.46 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1235 CONSTRUCCIONES EN PROCESO EN BIENES DE DOMINIO PÚBLICO </w:t>
            </w:r>
            <w:r>
              <w:rPr>
                <w:rFonts w:cs="Calibri"/>
                <w:lang w:eastAsia="es-MX"/>
              </w:rPr>
              <w:tab/>
              <w:t>$207,585,927.36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1236 CONSTRUCCIONES EN PROCESO EN BIENES PROPIOS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$72,101,493.14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1240 BIENES MUEBLES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$14,968,755.22</w:t>
            </w:r>
            <w:r>
              <w:rPr>
                <w:rFonts w:cs="Calibri"/>
                <w:lang w:eastAsia="es-MX"/>
              </w:rPr>
              <w:t xml:space="preserve"> 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1241 MOBILIARIO Y EQUIPO DE ADMINISTRACIÓN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$2,157,780.28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1242 MOBILIARIO Y EQUIPO EDUCACIONAL Y RECREATIVO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$2,312,587.46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1243 EQUIPO E INSTRUMENTAL MÉDICO Y DE LABORATORIO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$89,809.60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lastRenderedPageBreak/>
              <w:t xml:space="preserve">1244 EQUIPO DE TRANSPORTE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$4,875,090.65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1245 EQUIPO DE DEFENSA Y SEGURIDAD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$1, 023,828.80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1246 MAQUINARIA, OTROS EQUIPOS Y HERRAMIENTAS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$3,991,320.43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1247 COLECCIONES, OBRAS DE ARTE Y OBJETOS DE VALOR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$518,338.00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1250 ACTIVOS INTANGIBLES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$162,400.00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1251 SO19FTWARE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$162,400.00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1270 ACTIVOS DIFERIDOS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$28,920.00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1271 ESTUDIOS, FORMULACIÓN Y EVALUACION DE PROYECTOS           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$28,920.00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El saldo en la cuenta de terrenos es por la compra del centro educativo de nivel superior, infraestructura es el mismo saldo de los meses anteriores, mobiliario y equipos; el registro de la depreciación de bienes se realiza de acuerdo al programa de indetec.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PASIVO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2113 CONTRATISTAS POR OBRAS PUBLICAS POR PAGAR A CP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$50.44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  <w:lang w:eastAsia="es-MX"/>
              </w:rPr>
            </w:pPr>
            <w:r>
              <w:rPr>
                <w:rFonts w:cs="Calibri"/>
                <w:lang w:eastAsia="es-MX"/>
              </w:rPr>
              <w:t>2113-6222 EDIFICACION DE INMUEBLES COMERCIALES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$50.44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 xml:space="preserve">2117 RETENCIONES Y CONTRIBUCIONES POR PAGAR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$872,016.04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2117-71 RETENCION POR SUELDOS Y SALARIOS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$868,016.04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2117-73 ISR RETENIDO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$4,000.00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223</w:t>
            </w:r>
            <w:r>
              <w:rPr>
                <w:rFonts w:ascii="Times New Roman" w:hAnsi="Times New Roman"/>
                <w:b/>
                <w:bCs/>
                <w:lang w:eastAsia="es-MX"/>
              </w:rPr>
              <w:t>0</w:t>
            </w:r>
            <w:r>
              <w:rPr>
                <w:rFonts w:cs="Calibri"/>
                <w:b/>
                <w:bCs/>
                <w:lang w:eastAsia="es-MX"/>
              </w:rPr>
              <w:t xml:space="preserve"> DEUDA PUBLICA A LARGO PLAZO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$39´660,452.11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2233 PRESTAMOS DE LA DEUDA PUBLICA INTERNA LP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$38´271,993.65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lang w:eastAsia="es-MX"/>
              </w:rPr>
            </w:pP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cs="Calibri"/>
                <w:lang w:eastAsia="es-MX"/>
              </w:rPr>
              <w:t>Los saldos anteriores corresponden a las retenciones por sueldos de los empleados que laboran en este Ayuntamiento; y las retenciones por honorarios; y por el saldo de la deuda a largo plazo con Banobras.</w:t>
            </w:r>
          </w:p>
          <w:p w:rsidR="001D56AC" w:rsidRDefault="001D56AC" w:rsidP="001D56A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s-MX"/>
              </w:rPr>
            </w:pPr>
          </w:p>
          <w:p w:rsidR="001D56AC" w:rsidRDefault="001D56AC" w:rsidP="001D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B157EC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FC59DA" w:rsidRPr="00EB7BF7" w:rsidRDefault="007E4F17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494A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7E4F17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17E6B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425DF0" w:rsidRPr="00EB7BF7" w:rsidRDefault="001D56AC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LIC. OSCAR DANIEL CARRION CALVARIO</w:t>
            </w:r>
          </w:p>
          <w:p w:rsidR="00425DF0" w:rsidRPr="00EB7BF7" w:rsidRDefault="001D56AC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1D56AC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MTRO. JOSE LUIS JIMENEZ DIAZ</w:t>
            </w:r>
          </w:p>
          <w:p w:rsidR="001F0913" w:rsidRPr="00EB7BF7" w:rsidRDefault="001D56AC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FUNCIONARIO ENCARGADO DE HACIENDA MUNICIPAL</w:t>
            </w:r>
          </w:p>
        </w:tc>
      </w:tr>
    </w:tbl>
    <w:p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721735" w:rsidRPr="00721735" w:rsidTr="003F7AB9">
        <w:tc>
          <w:tcPr>
            <w:tcW w:w="8978" w:type="dxa"/>
            <w:shd w:val="clear" w:color="auto" w:fill="auto"/>
          </w:tcPr>
          <w:p w:rsidR="00721735" w:rsidRPr="00721735" w:rsidRDefault="001D56AC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ASEJ2021-17-21-02-2022-1</w:t>
            </w:r>
          </w:p>
        </w:tc>
      </w:tr>
    </w:tbl>
    <w:p w:rsidR="00425DF0" w:rsidRDefault="00425DF0" w:rsidP="00B157EC">
      <w:pPr>
        <w:rPr>
          <w:rFonts w:ascii="Arial" w:hAnsi="Arial" w:cs="Arial"/>
          <w:sz w:val="20"/>
        </w:rPr>
      </w:pPr>
    </w:p>
    <w:p w:rsidR="00B157EC" w:rsidRPr="00B157EC" w:rsidRDefault="00B157EC" w:rsidP="00B157E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B157EC" w:rsidRDefault="00B157EC">
      <w:pPr>
        <w:rPr>
          <w:rFonts w:ascii="Arial" w:hAnsi="Arial" w:cs="Arial"/>
        </w:rPr>
      </w:pPr>
    </w:p>
    <w:p w:rsidR="00B157EC" w:rsidRPr="007326BD" w:rsidRDefault="00B157EC">
      <w:pPr>
        <w:rPr>
          <w:rFonts w:ascii="Arial" w:hAnsi="Arial" w:cs="Arial"/>
        </w:rPr>
      </w:pPr>
    </w:p>
    <w:sectPr w:rsidR="00B157E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54D51"/>
    <w:rsid w:val="001213FD"/>
    <w:rsid w:val="00150A8F"/>
    <w:rsid w:val="001D56AC"/>
    <w:rsid w:val="001F0913"/>
    <w:rsid w:val="001F5C2A"/>
    <w:rsid w:val="002403D3"/>
    <w:rsid w:val="002E6C50"/>
    <w:rsid w:val="00301134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A45E83"/>
    <w:rsid w:val="00B157EC"/>
    <w:rsid w:val="00B35761"/>
    <w:rsid w:val="00BA7910"/>
    <w:rsid w:val="00CD584F"/>
    <w:rsid w:val="00D2796E"/>
    <w:rsid w:val="00D64D9B"/>
    <w:rsid w:val="00EB7BF7"/>
    <w:rsid w:val="00F13D94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Janeth López</cp:lastModifiedBy>
  <cp:revision>6</cp:revision>
  <dcterms:created xsi:type="dcterms:W3CDTF">2020-05-27T16:02:00Z</dcterms:created>
  <dcterms:modified xsi:type="dcterms:W3CDTF">2022-02-21T19:50:00Z</dcterms:modified>
</cp:coreProperties>
</file>